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3" w:rsidRPr="00B57863" w:rsidRDefault="0005766F" w:rsidP="00B578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DÖRT MEVSİM MEYVE PROJESİ</w:t>
      </w:r>
    </w:p>
    <w:p w:rsidR="00B57863" w:rsidRPr="00B57863" w:rsidRDefault="00B57863" w:rsidP="00B578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Projemiz sağlıklı yaşam ilkesi ile sağlıklı beslenme kapsamında meyve tüketiminin önemini ön plana </w:t>
      </w:r>
      <w:proofErr w:type="gramStart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>çıkarmayı , günlük</w:t>
      </w:r>
      <w:proofErr w:type="gramEnd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 doğal , mevsim meyvelerinin tüketimini davranış haline getirmeyi ve yaygınlaştırmayı amaç edinmiştir.</w:t>
      </w:r>
    </w:p>
    <w:p w:rsidR="00B57863" w:rsidRPr="00B57863" w:rsidRDefault="00B57863" w:rsidP="00B578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Günümüz </w:t>
      </w:r>
      <w:proofErr w:type="gramStart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>çocuklarının  abur</w:t>
      </w:r>
      <w:proofErr w:type="gramEnd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cubur gıda olarak tanımladığımız ambalajlı market ürünlerini fazlaca  tükettikleri bir gerçektir. Aileler her ne </w:t>
      </w:r>
      <w:proofErr w:type="gramStart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>kadar  sağlıklı</w:t>
      </w:r>
      <w:proofErr w:type="gramEnd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beslenme ve meyve tüketiminin önemi üzerinde çocuklarına telkin ve uyarılarda bulunsalar da her konuda olduğu gibi  bu durum  da okulda  desteklemediği sürece çocuklar tarafından zor  kabul görmektedir.</w:t>
      </w:r>
    </w:p>
    <w:p w:rsidR="00B57863" w:rsidRDefault="00B57863" w:rsidP="00B5786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</w:t>
      </w:r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proje sayesinde;  sağlıklı ve doğal besinler ile ambalajlı (fabrikasyon)  yapay besinlerin arasındaki farklılıklar </w:t>
      </w:r>
      <w:proofErr w:type="gramStart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>konusunda  bilinçlendirilmiş</w:t>
      </w:r>
      <w:proofErr w:type="gramEnd"/>
      <w:r w:rsidRPr="00B57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olup  doğru beslenmenin nasıl olacağı konusunda sınıf ortamında birçok uygulama ile yaparak- yaşayarak öğrenmeleri  sağlanmıştır.</w:t>
      </w:r>
    </w:p>
    <w:p w:rsidR="005527B5" w:rsidRDefault="005527B5" w:rsidP="005527B5">
      <w:pPr>
        <w:rPr>
          <w:rFonts w:ascii="Arial" w:hAnsi="Arial" w:cs="Arial"/>
          <w:i/>
          <w:color w:val="3E454C"/>
          <w:sz w:val="20"/>
          <w:szCs w:val="20"/>
          <w:shd w:val="clear" w:color="auto" w:fill="F1EDF5"/>
        </w:rPr>
      </w:pPr>
      <w:proofErr w:type="spellStart"/>
      <w:r>
        <w:rPr>
          <w:rFonts w:ascii="Arial" w:hAnsi="Arial" w:cs="Arial"/>
          <w:i/>
          <w:color w:val="3E454C"/>
          <w:sz w:val="20"/>
          <w:szCs w:val="20"/>
          <w:shd w:val="clear" w:color="auto" w:fill="F1EDF5"/>
        </w:rPr>
        <w:t>Eba</w:t>
      </w:r>
      <w:proofErr w:type="spellEnd"/>
      <w:r>
        <w:rPr>
          <w:rFonts w:ascii="Arial" w:hAnsi="Arial" w:cs="Arial"/>
          <w:i/>
          <w:color w:val="3E454C"/>
          <w:sz w:val="20"/>
          <w:szCs w:val="20"/>
          <w:shd w:val="clear" w:color="auto" w:fill="F1EDF5"/>
        </w:rPr>
        <w:t xml:space="preserve"> Haberlerimiz </w:t>
      </w:r>
    </w:p>
    <w:p w:rsidR="005527B5" w:rsidRDefault="00DD65DF" w:rsidP="005527B5">
      <w:hyperlink r:id="rId5" w:history="1">
        <w:r w:rsidR="005527B5">
          <w:rPr>
            <w:rStyle w:val="Kpr"/>
          </w:rPr>
          <w:t>http://www.eba.gov.tr/haber/1550769050</w:t>
        </w:r>
      </w:hyperlink>
      <w:r w:rsidR="005527B5">
        <w:t xml:space="preserve">     Sınıfımda Meyveli Pasta Yapıyorum</w:t>
      </w:r>
    </w:p>
    <w:p w:rsidR="005527B5" w:rsidRDefault="00DD65DF" w:rsidP="005527B5">
      <w:hyperlink r:id="rId6" w:history="1">
        <w:r w:rsidR="005527B5">
          <w:rPr>
            <w:rStyle w:val="Kpr"/>
          </w:rPr>
          <w:t>http://www.eba.gov.tr/haber/1553018991</w:t>
        </w:r>
      </w:hyperlink>
      <w:r w:rsidR="005527B5">
        <w:t xml:space="preserve">     Minik Yüreklerde 18 Mart Coşkusu</w:t>
      </w:r>
    </w:p>
    <w:p w:rsidR="005527B5" w:rsidRDefault="00DD65DF" w:rsidP="005527B5">
      <w:hyperlink r:id="rId7" w:history="1">
        <w:r w:rsidR="005527B5">
          <w:rPr>
            <w:rStyle w:val="Kpr"/>
          </w:rPr>
          <w:t>http://www.eba.gov.tr/haber/1553780689</w:t>
        </w:r>
      </w:hyperlink>
      <w:r w:rsidR="005527B5">
        <w:t xml:space="preserve">     Can Suyu </w:t>
      </w:r>
      <w:proofErr w:type="spellStart"/>
      <w:r w:rsidR="005527B5">
        <w:t>Mevve</w:t>
      </w:r>
      <w:proofErr w:type="spellEnd"/>
      <w:r w:rsidR="005527B5">
        <w:t xml:space="preserve"> Ağaçları Fidanlarına Kavuştu</w:t>
      </w:r>
    </w:p>
    <w:p w:rsidR="005527B5" w:rsidRDefault="008F2354" w:rsidP="00B5786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5100" cy="2486025"/>
            <wp:effectExtent l="19050" t="0" r="0" b="0"/>
            <wp:docPr id="1" name="Resim 1" descr="C:\Users\Samsung\Desktop\DUYGU OKUL\PROJELER\4 mevsim meyve\692ef301-4bf8-4533-ac22-c8ec460b6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DUYGU OKUL\PROJELER\4 mevsim meyve\692ef301-4bf8-4533-ac22-c8ec460b62b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4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2952750" cy="2486025"/>
            <wp:effectExtent l="19050" t="0" r="0" b="0"/>
            <wp:docPr id="2" name="Resim 2" descr="C:\Users\Samsung\Desktop\DUYGU OKUL\PROJELER\4 mevsim meyve\Sağlık Haftası\d895bb2a-c72d-4982-b6ee-98df55291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DUYGU OKUL\PROJELER\4 mevsim meyve\Sağlık Haftası\d895bb2a-c72d-4982-b6ee-98df55291f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248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54" w:rsidRDefault="008F2354" w:rsidP="00B5786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5100" cy="2705100"/>
            <wp:effectExtent l="19050" t="0" r="0" b="0"/>
            <wp:docPr id="3" name="Resim 3" descr="C:\Users\Samsung\Desktop\DUYGU OKUL\PROJELER\4 mevsim meyve\Originals\IMG_3652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DUYGU OKUL\PROJELER\4 mevsim meyve\Originals\IMG_3652-COLL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4"/>
          <w:szCs w:val="24"/>
        </w:rPr>
        <w:t xml:space="preserve">        </w:t>
      </w:r>
      <w:r w:rsidR="001A4954"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952750" cy="2705100"/>
            <wp:effectExtent l="19050" t="0" r="0" b="0"/>
            <wp:docPr id="4" name="Resim 4" descr="C:\Users\Samsung\Desktop\DUYGU OKUL\PROJELER\4 mevsim meyve\Originals\094237b1-1de3-4486-a918-6581c0c2e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DUYGU OKUL\PROJELER\4 mevsim meyve\Originals\094237b1-1de3-4486-a918-6581c0c2ec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54" w:rsidRPr="00B57863" w:rsidRDefault="008F2354" w:rsidP="00B57863">
      <w:pPr>
        <w:rPr>
          <w:sz w:val="24"/>
          <w:szCs w:val="24"/>
        </w:rPr>
      </w:pPr>
      <w:bookmarkStart w:id="0" w:name="_GoBack"/>
      <w:bookmarkEnd w:id="0"/>
    </w:p>
    <w:sectPr w:rsidR="008F2354" w:rsidRPr="00B57863" w:rsidSect="008F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3"/>
    <w:rsid w:val="0005766F"/>
    <w:rsid w:val="0012424F"/>
    <w:rsid w:val="001A4954"/>
    <w:rsid w:val="0023387C"/>
    <w:rsid w:val="003F41C5"/>
    <w:rsid w:val="0048152A"/>
    <w:rsid w:val="00547702"/>
    <w:rsid w:val="005527B5"/>
    <w:rsid w:val="008F2354"/>
    <w:rsid w:val="00984733"/>
    <w:rsid w:val="009B5793"/>
    <w:rsid w:val="009C43FA"/>
    <w:rsid w:val="00A40B78"/>
    <w:rsid w:val="00A86B21"/>
    <w:rsid w:val="00B54C95"/>
    <w:rsid w:val="00B57863"/>
    <w:rsid w:val="00C0771F"/>
    <w:rsid w:val="00C617F4"/>
    <w:rsid w:val="00CC0C0A"/>
    <w:rsid w:val="00DD65DF"/>
    <w:rsid w:val="00E97372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63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12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7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54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2424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0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0C0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a.gov.tr/haber/155378068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ba.gov.tr/haber/1553018991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eba.gov.tr/haber/15507690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Bülent</cp:lastModifiedBy>
  <cp:revision>2</cp:revision>
  <dcterms:created xsi:type="dcterms:W3CDTF">2020-01-20T11:29:00Z</dcterms:created>
  <dcterms:modified xsi:type="dcterms:W3CDTF">2020-01-20T11:29:00Z</dcterms:modified>
</cp:coreProperties>
</file>